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14280619"/>
    <w:p w:rsidR="00A1555A" w:rsidRDefault="002D7D7F">
      <w:pPr>
        <w:spacing w:after="0"/>
        <w:ind w:left="120"/>
        <w:rPr>
          <w:lang w:val="ru-RU"/>
        </w:rPr>
      </w:pPr>
      <w:r w:rsidRPr="002D7D7F"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732.75pt" o:ole="">
            <v:imagedata r:id="rId5" o:title=""/>
          </v:shape>
          <o:OLEObject Type="Embed" ProgID="FoxitReader.Document" ShapeID="_x0000_i1025" DrawAspect="Content" ObjectID="_1787554289" r:id="rId6"/>
        </w:object>
      </w:r>
    </w:p>
    <w:p w:rsidR="002D7D7F" w:rsidRDefault="002D7D7F">
      <w:pPr>
        <w:spacing w:after="0"/>
        <w:ind w:left="120"/>
        <w:rPr>
          <w:lang w:val="ru-RU"/>
        </w:rPr>
      </w:pPr>
    </w:p>
    <w:p w:rsidR="002D7D7F" w:rsidRPr="00D67E62" w:rsidRDefault="002D7D7F">
      <w:pPr>
        <w:spacing w:after="0"/>
        <w:ind w:left="120"/>
        <w:rPr>
          <w:lang w:val="ru-RU"/>
        </w:rPr>
      </w:pPr>
    </w:p>
    <w:p w:rsidR="004073CB" w:rsidRDefault="004073CB" w:rsidP="004073C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599c772b-1c2c-414c-9fa0-86e4dc0ff531"/>
      <w:bookmarkEnd w:id="1"/>
      <w:r w:rsidRPr="007441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073CB" w:rsidRPr="00744137" w:rsidRDefault="004073CB" w:rsidP="004073C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МО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Грачевский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</w:p>
    <w:p w:rsidR="004073CB" w:rsidRPr="00744137" w:rsidRDefault="004073CB" w:rsidP="004073CB">
      <w:pPr>
        <w:spacing w:after="0" w:line="408" w:lineRule="auto"/>
        <w:ind w:left="120"/>
        <w:jc w:val="center"/>
        <w:rPr>
          <w:lang w:val="ru-RU"/>
        </w:rPr>
      </w:pPr>
    </w:p>
    <w:p w:rsidR="004073CB" w:rsidRPr="00744137" w:rsidRDefault="004073CB" w:rsidP="004073CB">
      <w:pPr>
        <w:spacing w:after="0" w:line="408" w:lineRule="auto"/>
        <w:ind w:left="120"/>
        <w:jc w:val="center"/>
        <w:rPr>
          <w:lang w:val="ru-RU"/>
        </w:rPr>
      </w:pPr>
    </w:p>
    <w:p w:rsidR="004073CB" w:rsidRDefault="004073CB" w:rsidP="004073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Подлесная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4073CB" w:rsidRDefault="004073CB" w:rsidP="004073CB">
      <w:pPr>
        <w:spacing w:after="0"/>
        <w:ind w:left="120"/>
      </w:pPr>
    </w:p>
    <w:p w:rsidR="004073CB" w:rsidRDefault="004073CB" w:rsidP="004073CB">
      <w:pPr>
        <w:spacing w:after="0"/>
        <w:ind w:left="120"/>
      </w:pPr>
    </w:p>
    <w:p w:rsidR="004073CB" w:rsidRDefault="004073CB" w:rsidP="004073CB">
      <w:pPr>
        <w:spacing w:after="0"/>
        <w:ind w:left="120"/>
      </w:pPr>
    </w:p>
    <w:p w:rsidR="004073CB" w:rsidRDefault="004073CB" w:rsidP="004073CB">
      <w:pPr>
        <w:spacing w:after="0"/>
        <w:ind w:left="-567" w:firstLine="687"/>
      </w:pPr>
    </w:p>
    <w:tbl>
      <w:tblPr>
        <w:tblW w:w="9922" w:type="dxa"/>
        <w:tblInd w:w="392" w:type="dxa"/>
        <w:tblLook w:val="04A0"/>
      </w:tblPr>
      <w:tblGrid>
        <w:gridCol w:w="5528"/>
        <w:gridCol w:w="4394"/>
      </w:tblGrid>
      <w:tr w:rsidR="004073CB" w:rsidRPr="00744137" w:rsidTr="00BF7CED">
        <w:tc>
          <w:tcPr>
            <w:tcW w:w="5528" w:type="dxa"/>
          </w:tcPr>
          <w:p w:rsidR="004073CB" w:rsidRPr="00744137" w:rsidRDefault="004073CB" w:rsidP="00BF7CE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073CB" w:rsidRPr="00744137" w:rsidRDefault="004073CB" w:rsidP="00BF7C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педсовета</w:t>
            </w:r>
          </w:p>
          <w:p w:rsidR="004073CB" w:rsidRPr="00744137" w:rsidRDefault="004073CB" w:rsidP="00BF7C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073CB" w:rsidRPr="00744137" w:rsidRDefault="004073CB" w:rsidP="00BF7C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2024 г</w:t>
            </w:r>
          </w:p>
          <w:p w:rsidR="004073CB" w:rsidRPr="00744137" w:rsidRDefault="004073CB" w:rsidP="00BF7C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4073CB" w:rsidRPr="00744137" w:rsidRDefault="00F55838" w:rsidP="00BF7C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.5pt;margin-top:55.2pt;width:70.3pt;height:0;z-index:251660288;mso-position-horizontal-relative:text;mso-position-vertical-relative:text" o:connectortype="straight"/>
              </w:pict>
            </w:r>
            <w:r w:rsidR="004073CB"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073CB" w:rsidRPr="00744137" w:rsidRDefault="004073CB" w:rsidP="00BF7C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 </w:t>
            </w:r>
          </w:p>
          <w:p w:rsidR="004073CB" w:rsidRPr="00744137" w:rsidRDefault="004073CB" w:rsidP="00BF7CED">
            <w:pPr>
              <w:autoSpaceDE w:val="0"/>
              <w:autoSpaceDN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Безрукова О.Н.</w:t>
            </w:r>
          </w:p>
          <w:p w:rsidR="004073CB" w:rsidRPr="00744137" w:rsidRDefault="004073CB" w:rsidP="00BF7C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65 от «26» августа 2024 г</w:t>
            </w:r>
          </w:p>
          <w:p w:rsidR="004073CB" w:rsidRPr="00744137" w:rsidRDefault="004073CB" w:rsidP="00BF7C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73CB" w:rsidRPr="006B6466" w:rsidRDefault="004073CB" w:rsidP="004073CB">
      <w:pPr>
        <w:spacing w:after="0"/>
        <w:ind w:left="120"/>
        <w:rPr>
          <w:lang w:val="ru-RU"/>
        </w:rPr>
      </w:pPr>
    </w:p>
    <w:p w:rsidR="004073CB" w:rsidRPr="006B6466" w:rsidRDefault="004073CB" w:rsidP="004073CB">
      <w:pPr>
        <w:spacing w:after="0"/>
        <w:ind w:left="120"/>
        <w:rPr>
          <w:lang w:val="ru-RU"/>
        </w:rPr>
      </w:pPr>
    </w:p>
    <w:p w:rsidR="004073CB" w:rsidRPr="006B6466" w:rsidRDefault="004073CB" w:rsidP="004073CB">
      <w:pPr>
        <w:spacing w:after="0"/>
        <w:ind w:left="120"/>
        <w:rPr>
          <w:lang w:val="ru-RU"/>
        </w:rPr>
      </w:pPr>
    </w:p>
    <w:p w:rsidR="004073CB" w:rsidRPr="006B6466" w:rsidRDefault="004073CB" w:rsidP="004073CB">
      <w:pPr>
        <w:spacing w:after="0"/>
        <w:ind w:left="120"/>
        <w:rPr>
          <w:lang w:val="ru-RU"/>
        </w:rPr>
      </w:pPr>
    </w:p>
    <w:p w:rsidR="004073CB" w:rsidRPr="006B6466" w:rsidRDefault="004073CB" w:rsidP="004073CB">
      <w:pPr>
        <w:spacing w:after="0"/>
        <w:ind w:left="120"/>
        <w:rPr>
          <w:lang w:val="ru-RU"/>
        </w:rPr>
      </w:pPr>
    </w:p>
    <w:p w:rsidR="004073CB" w:rsidRPr="0037164A" w:rsidRDefault="004073CB" w:rsidP="004073CB">
      <w:pPr>
        <w:spacing w:after="0" w:line="408" w:lineRule="auto"/>
        <w:ind w:left="120"/>
        <w:jc w:val="center"/>
        <w:rPr>
          <w:lang w:val="ru-RU"/>
        </w:rPr>
      </w:pPr>
      <w:r w:rsidRPr="003716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073CB" w:rsidRPr="006B6466" w:rsidRDefault="004073CB" w:rsidP="004073CB">
      <w:pPr>
        <w:spacing w:after="0" w:line="408" w:lineRule="auto"/>
        <w:ind w:left="120"/>
        <w:jc w:val="center"/>
        <w:rPr>
          <w:lang w:val="ru-RU"/>
        </w:rPr>
      </w:pPr>
      <w:r w:rsidRPr="006B64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1941156</w:t>
      </w:r>
      <w:r w:rsidRPr="006B6466">
        <w:rPr>
          <w:rFonts w:ascii="Times New Roman" w:hAnsi="Times New Roman"/>
          <w:color w:val="000000"/>
          <w:sz w:val="28"/>
          <w:lang w:val="ru-RU"/>
        </w:rPr>
        <w:t>)</w:t>
      </w:r>
    </w:p>
    <w:p w:rsidR="004073CB" w:rsidRPr="006B6466" w:rsidRDefault="004073CB" w:rsidP="004073CB">
      <w:pPr>
        <w:spacing w:after="0"/>
        <w:ind w:left="120"/>
        <w:jc w:val="center"/>
        <w:rPr>
          <w:lang w:val="ru-RU"/>
        </w:rPr>
      </w:pPr>
    </w:p>
    <w:p w:rsidR="004073CB" w:rsidRPr="006B6466" w:rsidRDefault="004073CB" w:rsidP="004073CB">
      <w:pPr>
        <w:spacing w:after="0" w:line="408" w:lineRule="auto"/>
        <w:ind w:left="120"/>
        <w:jc w:val="center"/>
        <w:rPr>
          <w:lang w:val="ru-RU"/>
        </w:rPr>
      </w:pPr>
      <w:r w:rsidRPr="006B6466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Химия. Базовый уровень </w:t>
      </w:r>
      <w:r w:rsidRPr="006B646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4073CB" w:rsidRPr="00803E25" w:rsidRDefault="004073CB" w:rsidP="004073C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9</w:t>
      </w:r>
      <w:r w:rsidRPr="00803E2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4073CB" w:rsidRPr="00803E25" w:rsidRDefault="004073CB" w:rsidP="004073CB">
      <w:pPr>
        <w:spacing w:after="0"/>
        <w:ind w:left="120"/>
        <w:jc w:val="center"/>
        <w:rPr>
          <w:lang w:val="ru-RU"/>
        </w:rPr>
      </w:pPr>
    </w:p>
    <w:p w:rsidR="004073CB" w:rsidRPr="00803E25" w:rsidRDefault="004073CB" w:rsidP="004073CB">
      <w:pPr>
        <w:spacing w:after="0"/>
        <w:ind w:left="120"/>
        <w:jc w:val="center"/>
        <w:rPr>
          <w:lang w:val="ru-RU"/>
        </w:rPr>
      </w:pPr>
    </w:p>
    <w:p w:rsidR="004073CB" w:rsidRPr="00803E25" w:rsidRDefault="004073CB" w:rsidP="004073CB">
      <w:pPr>
        <w:spacing w:after="0"/>
        <w:ind w:left="120"/>
        <w:jc w:val="center"/>
        <w:rPr>
          <w:lang w:val="ru-RU"/>
        </w:rPr>
      </w:pPr>
    </w:p>
    <w:p w:rsidR="004073CB" w:rsidRPr="00803E25" w:rsidRDefault="004073CB" w:rsidP="004073CB">
      <w:pPr>
        <w:spacing w:after="0"/>
        <w:ind w:left="120"/>
        <w:jc w:val="center"/>
        <w:rPr>
          <w:lang w:val="ru-RU"/>
        </w:rPr>
      </w:pPr>
    </w:p>
    <w:p w:rsidR="004073CB" w:rsidRPr="00803E25" w:rsidRDefault="004073CB" w:rsidP="004073CB">
      <w:pPr>
        <w:spacing w:after="0"/>
        <w:ind w:left="120"/>
        <w:jc w:val="center"/>
        <w:rPr>
          <w:lang w:val="ru-RU"/>
        </w:rPr>
      </w:pPr>
    </w:p>
    <w:p w:rsidR="004073CB" w:rsidRPr="00803E25" w:rsidRDefault="004073CB" w:rsidP="004073CB">
      <w:pPr>
        <w:spacing w:after="0"/>
        <w:ind w:left="120"/>
        <w:jc w:val="center"/>
        <w:rPr>
          <w:lang w:val="ru-RU"/>
        </w:rPr>
      </w:pPr>
    </w:p>
    <w:p w:rsidR="004073CB" w:rsidRPr="00803E25" w:rsidRDefault="004073CB" w:rsidP="004073CB">
      <w:pPr>
        <w:spacing w:after="0"/>
        <w:ind w:left="120"/>
        <w:jc w:val="center"/>
        <w:rPr>
          <w:lang w:val="ru-RU"/>
        </w:rPr>
      </w:pPr>
    </w:p>
    <w:p w:rsidR="004073CB" w:rsidRPr="00803E25" w:rsidRDefault="004073CB" w:rsidP="004073CB">
      <w:pPr>
        <w:spacing w:after="0"/>
        <w:ind w:left="120"/>
        <w:jc w:val="center"/>
        <w:rPr>
          <w:lang w:val="ru-RU"/>
        </w:rPr>
      </w:pPr>
    </w:p>
    <w:p w:rsidR="004073CB" w:rsidRPr="00803E25" w:rsidRDefault="004073CB" w:rsidP="004073CB">
      <w:pPr>
        <w:spacing w:after="0"/>
        <w:ind w:left="120"/>
        <w:jc w:val="center"/>
        <w:rPr>
          <w:lang w:val="ru-RU"/>
        </w:rPr>
      </w:pPr>
    </w:p>
    <w:p w:rsidR="004073CB" w:rsidRPr="00803E25" w:rsidRDefault="004073CB" w:rsidP="004073CB">
      <w:pPr>
        <w:spacing w:after="0"/>
        <w:ind w:left="120"/>
        <w:jc w:val="center"/>
        <w:rPr>
          <w:lang w:val="ru-RU"/>
        </w:rPr>
      </w:pPr>
    </w:p>
    <w:p w:rsidR="004073CB" w:rsidRPr="00803E25" w:rsidRDefault="004073CB" w:rsidP="004073CB">
      <w:pPr>
        <w:spacing w:after="0"/>
        <w:ind w:left="120"/>
        <w:jc w:val="center"/>
        <w:rPr>
          <w:lang w:val="ru-RU"/>
        </w:rPr>
      </w:pPr>
    </w:p>
    <w:p w:rsidR="004073CB" w:rsidRPr="00803E25" w:rsidRDefault="004073CB" w:rsidP="004073CB">
      <w:pPr>
        <w:spacing w:after="0"/>
        <w:ind w:left="120"/>
        <w:jc w:val="center"/>
        <w:rPr>
          <w:lang w:val="ru-RU"/>
        </w:rPr>
      </w:pPr>
    </w:p>
    <w:p w:rsidR="004073CB" w:rsidRDefault="004073CB" w:rsidP="004073C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Подлесный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2024-2025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год</w:t>
      </w:r>
    </w:p>
    <w:p w:rsidR="00ED2AF5" w:rsidRDefault="00ED2AF5" w:rsidP="00ED2AF5">
      <w:pPr>
        <w:spacing w:after="0" w:line="408" w:lineRule="auto"/>
        <w:ind w:left="120"/>
        <w:jc w:val="center"/>
        <w:rPr>
          <w:lang w:val="ru-RU"/>
        </w:rPr>
      </w:pPr>
    </w:p>
    <w:p w:rsidR="0055338B" w:rsidRDefault="0055338B" w:rsidP="00ED2AF5">
      <w:pPr>
        <w:spacing w:after="0" w:line="408" w:lineRule="auto"/>
        <w:ind w:left="120"/>
        <w:jc w:val="center"/>
        <w:rPr>
          <w:lang w:val="ru-RU"/>
        </w:rPr>
      </w:pPr>
    </w:p>
    <w:p w:rsidR="00A1555A" w:rsidRPr="00D67E62" w:rsidRDefault="00AC4553">
      <w:pPr>
        <w:spacing w:after="0" w:line="264" w:lineRule="auto"/>
        <w:ind w:left="120"/>
        <w:jc w:val="both"/>
        <w:rPr>
          <w:lang w:val="ru-RU"/>
        </w:rPr>
      </w:pPr>
      <w:bookmarkStart w:id="2" w:name="block-14280620"/>
      <w:bookmarkEnd w:id="0"/>
      <w:r w:rsidRPr="00D67E6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1555A" w:rsidRPr="00D67E62" w:rsidRDefault="00AC4553">
      <w:pPr>
        <w:spacing w:after="0" w:line="264" w:lineRule="auto"/>
        <w:ind w:left="12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​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D67E62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D67E62">
        <w:rPr>
          <w:rFonts w:ascii="Times New Roman" w:hAnsi="Times New Roman"/>
          <w:color w:val="000000"/>
          <w:sz w:val="28"/>
          <w:lang w:val="ru-RU"/>
        </w:rPr>
        <w:t>научной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 xml:space="preserve"> грамотности обучающихся; 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способствует формированию ценностного отношения к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D67E6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67E62">
        <w:rPr>
          <w:rFonts w:ascii="Times New Roman" w:hAnsi="Times New Roman"/>
          <w:color w:val="000000"/>
          <w:sz w:val="28"/>
          <w:lang w:val="ru-RU"/>
        </w:rPr>
        <w:t>­научным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lastRenderedPageBreak/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Calibri" w:hAnsi="Calibri"/>
          <w:color w:val="000000"/>
          <w:sz w:val="28"/>
          <w:lang w:val="ru-RU"/>
        </w:rPr>
        <w:t>–</w:t>
      </w:r>
      <w:r w:rsidRPr="00D67E62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Calibri" w:hAnsi="Calibri"/>
          <w:color w:val="000000"/>
          <w:sz w:val="28"/>
          <w:lang w:val="ru-RU"/>
        </w:rPr>
        <w:t>–</w:t>
      </w:r>
      <w:r w:rsidRPr="00D67E62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Calibri" w:hAnsi="Calibri"/>
          <w:color w:val="000000"/>
          <w:sz w:val="28"/>
          <w:lang w:val="ru-RU"/>
        </w:rPr>
        <w:t>–</w:t>
      </w:r>
      <w:r w:rsidRPr="00D67E62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Calibri" w:hAnsi="Calibri"/>
          <w:color w:val="000000"/>
          <w:sz w:val="28"/>
          <w:lang w:val="ru-RU"/>
        </w:rPr>
        <w:t>–</w:t>
      </w:r>
      <w:r w:rsidRPr="00D67E62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A1555A" w:rsidRPr="00284B09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284B09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Calibri" w:hAnsi="Calibri"/>
          <w:color w:val="000000"/>
          <w:sz w:val="28"/>
          <w:lang w:val="ru-RU"/>
        </w:rPr>
        <w:t>–</w:t>
      </w:r>
      <w:r w:rsidRPr="00D67E62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Calibri" w:hAnsi="Calibri"/>
          <w:color w:val="000000"/>
          <w:sz w:val="28"/>
          <w:lang w:val="ru-RU"/>
        </w:rPr>
        <w:t>–</w:t>
      </w:r>
      <w:r w:rsidRPr="00D67E62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Calibri" w:hAnsi="Calibri"/>
          <w:color w:val="000000"/>
          <w:sz w:val="28"/>
          <w:lang w:val="ru-RU"/>
        </w:rPr>
        <w:lastRenderedPageBreak/>
        <w:t>–</w:t>
      </w:r>
      <w:r w:rsidRPr="00D67E62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Calibri" w:hAnsi="Calibri"/>
          <w:color w:val="000000"/>
          <w:sz w:val="28"/>
          <w:lang w:val="ru-RU"/>
        </w:rPr>
        <w:t>–</w:t>
      </w:r>
      <w:r w:rsidRPr="00D67E62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Calibri" w:hAnsi="Calibri"/>
          <w:color w:val="000000"/>
          <w:sz w:val="28"/>
          <w:lang w:val="ru-RU"/>
        </w:rPr>
        <w:t>–</w:t>
      </w:r>
      <w:r w:rsidRPr="00D67E62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Calibri" w:hAnsi="Calibri"/>
          <w:color w:val="333333"/>
          <w:sz w:val="28"/>
          <w:lang w:val="ru-RU"/>
        </w:rPr>
        <w:t>–</w:t>
      </w:r>
      <w:r w:rsidRPr="00D67E6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67E62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​‌</w:t>
      </w:r>
      <w:bookmarkStart w:id="3" w:name="9012e5c9-2e66-40e9-9799-caf6f2595164"/>
      <w:r w:rsidRPr="00D67E62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  <w:r w:rsidRPr="00D67E6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1555A" w:rsidRPr="00D67E62" w:rsidRDefault="00AC4553">
      <w:pPr>
        <w:spacing w:after="0" w:line="264" w:lineRule="auto"/>
        <w:ind w:left="12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​</w:t>
      </w:r>
    </w:p>
    <w:p w:rsidR="00A1555A" w:rsidRPr="00D67E62" w:rsidRDefault="00AC4553">
      <w:pPr>
        <w:spacing w:after="0" w:line="264" w:lineRule="auto"/>
        <w:ind w:left="12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‌</w:t>
      </w:r>
    </w:p>
    <w:p w:rsidR="00A1555A" w:rsidRPr="00D67E62" w:rsidRDefault="00A1555A">
      <w:pPr>
        <w:rPr>
          <w:lang w:val="ru-RU"/>
        </w:rPr>
        <w:sectPr w:rsidR="00A1555A" w:rsidRPr="00D67E62" w:rsidSect="002D7D7F">
          <w:pgSz w:w="11906" w:h="16383"/>
          <w:pgMar w:top="567" w:right="850" w:bottom="1134" w:left="709" w:header="720" w:footer="720" w:gutter="0"/>
          <w:cols w:space="720"/>
        </w:sectPr>
      </w:pPr>
    </w:p>
    <w:p w:rsidR="00A1555A" w:rsidRPr="00D67E62" w:rsidRDefault="00AC4553">
      <w:pPr>
        <w:spacing w:after="0" w:line="264" w:lineRule="auto"/>
        <w:ind w:left="120"/>
        <w:jc w:val="both"/>
        <w:rPr>
          <w:lang w:val="ru-RU"/>
        </w:rPr>
      </w:pPr>
      <w:bookmarkStart w:id="4" w:name="block-14280621"/>
      <w:bookmarkEnd w:id="2"/>
      <w:r w:rsidRPr="00D67E6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67E6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1555A" w:rsidRPr="00D67E62" w:rsidRDefault="00AC4553">
      <w:pPr>
        <w:spacing w:after="0" w:line="264" w:lineRule="auto"/>
        <w:ind w:left="12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​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284B09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D67E62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67E6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67E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D67E62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D67E62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>).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284B09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D67E62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D67E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Растворы. Насыщенные и ненасыщенные растворы. </w:t>
      </w:r>
      <w:r w:rsidRPr="00D67E62">
        <w:rPr>
          <w:rFonts w:ascii="Times New Roman" w:hAnsi="Times New Roman"/>
          <w:color w:val="000000"/>
          <w:sz w:val="28"/>
          <w:lang w:val="ru-RU"/>
        </w:rPr>
        <w:t xml:space="preserve">Растворимость веществ в воде. Массовая доля вещества в растворе. Химические свойства воды. </w:t>
      </w:r>
      <w:r w:rsidRPr="00284B09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D67E62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солеобразующие (основные, кислотные,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 xml:space="preserve">) и несолеобразующие. Номенклатура оксидов. </w:t>
      </w:r>
      <w:r w:rsidRPr="00ED2AF5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оксидов. Получение оксидов.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Основания. Классификация оснований: щёлочи и нерастворимые основания. </w:t>
      </w:r>
      <w:r w:rsidRPr="00D67E62">
        <w:rPr>
          <w:rFonts w:ascii="Times New Roman" w:hAnsi="Times New Roman"/>
          <w:color w:val="000000"/>
          <w:sz w:val="28"/>
          <w:lang w:val="ru-RU"/>
        </w:rPr>
        <w:t>Номенклатура оснований. Физические и химические свойства оснований. Получение оснований.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Кислоты. Классификация кислот. Номенклатура кислот. Физические и химические свойства кислот. </w:t>
      </w:r>
      <w:r w:rsidRPr="00ED2AF5">
        <w:rPr>
          <w:rFonts w:ascii="Times New Roman" w:hAnsi="Times New Roman"/>
          <w:color w:val="000000"/>
          <w:sz w:val="28"/>
          <w:lang w:val="ru-RU"/>
        </w:rPr>
        <w:t>Ряд активности металлов Н. Н. Бекетова. Получение кислот.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Соли. Номенклатура солей. </w:t>
      </w:r>
      <w:r w:rsidRPr="00D67E62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солей. Получение солей.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67E6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67E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D67E62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D67E62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D67E62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>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Строение атомов. Состав атомных ядер. </w:t>
      </w:r>
      <w:r w:rsidRPr="00ED2AF5">
        <w:rPr>
          <w:rFonts w:ascii="Times New Roman" w:hAnsi="Times New Roman"/>
          <w:color w:val="000000"/>
          <w:sz w:val="28"/>
          <w:lang w:val="ru-RU"/>
        </w:rPr>
        <w:t>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67E6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67E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7E6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D67E62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естественно-­научных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естественно­-научного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естественно-­научные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ED2AF5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 с использованием метода электронного баланса.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D2AF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284B09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284B09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ED2AF5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ED2AF5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физические и химические свойства. </w:t>
      </w:r>
      <w:r w:rsidRPr="00284B09">
        <w:rPr>
          <w:rFonts w:ascii="Times New Roman" w:hAnsi="Times New Roman"/>
          <w:color w:val="000000"/>
          <w:sz w:val="28"/>
          <w:lang w:val="ru-RU"/>
        </w:rPr>
        <w:t xml:space="preserve">Адсорбция. Круговорот углерода в природе. </w:t>
      </w:r>
      <w:r w:rsidRPr="00ED2AF5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ED2AF5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D2AF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хлорид-ионы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lastRenderedPageBreak/>
        <w:t>гидроксиды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ED2AF5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D2AF5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D2AF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ED2AF5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D2AF5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), наблюдение и описание процессов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свойств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D2AF5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ED2AF5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естественно­-научного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A1555A" w:rsidRPr="00ED2AF5" w:rsidRDefault="00A1555A">
      <w:pPr>
        <w:rPr>
          <w:lang w:val="ru-RU"/>
        </w:rPr>
        <w:sectPr w:rsidR="00A1555A" w:rsidRPr="00ED2AF5">
          <w:pgSz w:w="11906" w:h="16383"/>
          <w:pgMar w:top="1134" w:right="850" w:bottom="1134" w:left="1701" w:header="720" w:footer="720" w:gutter="0"/>
          <w:cols w:space="720"/>
        </w:sectPr>
      </w:pPr>
    </w:p>
    <w:p w:rsidR="00A1555A" w:rsidRPr="00ED2AF5" w:rsidRDefault="00AC4553">
      <w:pPr>
        <w:spacing w:after="0" w:line="264" w:lineRule="auto"/>
        <w:ind w:left="120"/>
        <w:jc w:val="both"/>
        <w:rPr>
          <w:lang w:val="ru-RU"/>
        </w:rPr>
      </w:pPr>
      <w:bookmarkStart w:id="5" w:name="block-14280623"/>
      <w:bookmarkEnd w:id="4"/>
      <w:r w:rsidRPr="00ED2AF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A1555A" w:rsidRPr="00ED2AF5" w:rsidRDefault="00A1555A">
      <w:pPr>
        <w:spacing w:after="0" w:line="264" w:lineRule="auto"/>
        <w:ind w:left="120"/>
        <w:jc w:val="both"/>
        <w:rPr>
          <w:lang w:val="ru-RU"/>
        </w:rPr>
      </w:pP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2AF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D2AF5">
        <w:rPr>
          <w:rFonts w:ascii="Times New Roman" w:hAnsi="Times New Roman"/>
          <w:color w:val="000000"/>
          <w:sz w:val="28"/>
          <w:lang w:val="ru-RU"/>
        </w:rPr>
        <w:t>: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2AF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2AF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D2AF5">
        <w:rPr>
          <w:rFonts w:ascii="Times New Roman" w:hAnsi="Times New Roman"/>
          <w:color w:val="000000"/>
          <w:sz w:val="28"/>
          <w:lang w:val="ru-RU"/>
        </w:rPr>
        <w:t>: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ED2AF5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ED2AF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2AF5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ED2AF5">
        <w:rPr>
          <w:rFonts w:ascii="Times New Roman" w:hAnsi="Times New Roman"/>
          <w:color w:val="000000"/>
          <w:sz w:val="28"/>
          <w:lang w:val="ru-RU"/>
        </w:rPr>
        <w:t>: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2AF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2AF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2AF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ED2A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D2AF5">
        <w:rPr>
          <w:rFonts w:ascii="Times New Roman" w:hAnsi="Times New Roman"/>
          <w:color w:val="000000"/>
          <w:sz w:val="28"/>
          <w:lang w:val="ru-RU"/>
        </w:rPr>
        <w:t>: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ED2A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D2AF5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A1555A" w:rsidRPr="00ED2AF5" w:rsidRDefault="00AC45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A1555A" w:rsidRPr="00ED2AF5" w:rsidRDefault="00AC45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1555A" w:rsidRPr="00ED2AF5" w:rsidRDefault="00AC45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A1555A" w:rsidRPr="00ED2AF5" w:rsidRDefault="00AC45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A1555A" w:rsidRPr="00ED2AF5" w:rsidRDefault="00AC45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ED2AF5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ED2AF5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A1555A" w:rsidRPr="00ED2AF5" w:rsidRDefault="00AC45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D2AF5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ED2AF5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A1555A" w:rsidRPr="00ED2AF5" w:rsidRDefault="00AC45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A1555A" w:rsidRPr="00ED2AF5" w:rsidRDefault="00AC45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A1555A" w:rsidRPr="00ED2AF5" w:rsidRDefault="00AC45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A1555A" w:rsidRPr="00ED2AF5" w:rsidRDefault="00AC45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1555A" w:rsidRPr="00ED2AF5" w:rsidRDefault="00AC45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ED2AF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­следственных связей – для изучения свойств веществ и химических реакций,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</w:p>
    <w:p w:rsidR="00A1555A" w:rsidRPr="00ED2AF5" w:rsidRDefault="00AC45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D2AF5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A1555A" w:rsidRPr="00ED2AF5" w:rsidRDefault="00AC45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ED2AF5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A1555A" w:rsidRPr="00ED2AF5" w:rsidRDefault="00AC45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1555A" w:rsidRPr="00ED2AF5" w:rsidRDefault="00AC45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A1555A" w:rsidRPr="00ED2AF5" w:rsidRDefault="00AC45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1555A" w:rsidRPr="00ED2AF5" w:rsidRDefault="00AC45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A1555A" w:rsidRPr="00ED2AF5" w:rsidRDefault="00AC45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A1555A" w:rsidRPr="00ED2AF5" w:rsidRDefault="00AC45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A1555A" w:rsidRPr="00ED2AF5" w:rsidRDefault="00AC45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ED2AF5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A1555A" w:rsidRPr="00ED2AF5" w:rsidRDefault="00AC45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A1555A" w:rsidRPr="00ED2AF5" w:rsidRDefault="00AC45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A1555A" w:rsidRPr="00ED2AF5" w:rsidRDefault="00AC45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1555A" w:rsidRPr="00ED2AF5" w:rsidRDefault="00AC45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A1555A" w:rsidRPr="00ED2AF5" w:rsidRDefault="00AC45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ED2AF5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, бромид-, иодид-, карбонат-, фосфат-, силикат-, сульфат-,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A1555A" w:rsidRPr="00ED2AF5" w:rsidRDefault="00AC45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D2AF5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A1555A" w:rsidRPr="00ED2AF5" w:rsidRDefault="00A1555A">
      <w:pPr>
        <w:rPr>
          <w:lang w:val="ru-RU"/>
        </w:rPr>
        <w:sectPr w:rsidR="00A1555A" w:rsidRPr="00ED2AF5">
          <w:pgSz w:w="11906" w:h="16383"/>
          <w:pgMar w:top="1134" w:right="850" w:bottom="1134" w:left="1701" w:header="720" w:footer="720" w:gutter="0"/>
          <w:cols w:space="720"/>
        </w:sectPr>
      </w:pPr>
    </w:p>
    <w:p w:rsidR="00A1555A" w:rsidRDefault="00AC4553">
      <w:pPr>
        <w:spacing w:after="0"/>
        <w:ind w:left="120"/>
      </w:pPr>
      <w:bookmarkStart w:id="9" w:name="block-14280618"/>
      <w:bookmarkEnd w:id="5"/>
      <w:r w:rsidRPr="00ED2A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555A" w:rsidRDefault="00AC4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A1555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55A" w:rsidRDefault="00A155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55A" w:rsidRDefault="00A155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55A" w:rsidRDefault="00A1555A">
            <w:pPr>
              <w:spacing w:after="0"/>
              <w:ind w:left="135"/>
            </w:pPr>
          </w:p>
        </w:tc>
      </w:tr>
      <w:tr w:rsidR="00A155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55A" w:rsidRDefault="00A155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55A" w:rsidRDefault="00A1555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55A" w:rsidRDefault="00A1555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55A" w:rsidRDefault="00A1555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55A" w:rsidRDefault="00A155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55A" w:rsidRDefault="00A1555A"/>
        </w:tc>
      </w:tr>
      <w:tr w:rsidR="00A155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A1555A" w:rsidRPr="002D7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 w:rsidRPr="002D7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55A" w:rsidRDefault="00A1555A"/>
        </w:tc>
      </w:tr>
      <w:tr w:rsidR="00A1555A" w:rsidRPr="002D7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A1555A" w:rsidRPr="002D7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 w:rsidRPr="002D7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 w:rsidRPr="002D7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 w:rsidRPr="002D7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55A" w:rsidRDefault="00A1555A"/>
        </w:tc>
      </w:tr>
      <w:tr w:rsidR="00A155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 w:rsidRPr="00ED2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A1555A" w:rsidRPr="002D7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 w:rsidRPr="002D7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 w:rsidRPr="002D7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1555A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1555A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 w:rsidRPr="002D7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Default="00A1555A"/>
        </w:tc>
      </w:tr>
    </w:tbl>
    <w:p w:rsidR="00A1555A" w:rsidRDefault="00A1555A">
      <w:pPr>
        <w:sectPr w:rsidR="00A155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55A" w:rsidRDefault="00AC4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A1555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55A" w:rsidRDefault="00A155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55A" w:rsidRDefault="00A155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55A" w:rsidRDefault="00A1555A">
            <w:pPr>
              <w:spacing w:after="0"/>
              <w:ind w:left="135"/>
            </w:pPr>
          </w:p>
        </w:tc>
      </w:tr>
      <w:tr w:rsidR="00A155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55A" w:rsidRDefault="00A155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55A" w:rsidRDefault="00A1555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55A" w:rsidRDefault="00A1555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55A" w:rsidRDefault="00A1555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55A" w:rsidRDefault="00A155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55A" w:rsidRDefault="00A1555A"/>
        </w:tc>
      </w:tr>
      <w:tr w:rsidR="00A1555A" w:rsidRPr="002D7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A1555A" w:rsidRPr="002D7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1555A" w:rsidRPr="002D7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1555A" w:rsidRPr="002D7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155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55A" w:rsidRDefault="00A1555A"/>
        </w:tc>
      </w:tr>
      <w:tr w:rsidR="00A1555A" w:rsidRPr="002D7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A1555A" w:rsidRPr="002D7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1555A" w:rsidRPr="002D7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1555A" w:rsidRPr="002D7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1555A" w:rsidRPr="002D7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155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55A" w:rsidRDefault="00A1555A"/>
        </w:tc>
      </w:tr>
      <w:tr w:rsidR="00A1555A" w:rsidRPr="002D7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A1555A" w:rsidRPr="002D7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1555A" w:rsidRPr="002D7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155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55A" w:rsidRDefault="00A1555A"/>
        </w:tc>
      </w:tr>
      <w:tr w:rsidR="00A1555A" w:rsidRPr="002D7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A1555A" w:rsidRPr="002D7D7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155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55A" w:rsidRDefault="00A1555A"/>
        </w:tc>
      </w:tr>
      <w:tr w:rsidR="00A1555A" w:rsidRPr="002D7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155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Default="00A1555A"/>
        </w:tc>
      </w:tr>
    </w:tbl>
    <w:p w:rsidR="00A1555A" w:rsidRDefault="00A1555A">
      <w:pPr>
        <w:sectPr w:rsidR="00A155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55A" w:rsidRDefault="00A1555A">
      <w:pPr>
        <w:sectPr w:rsidR="00A1555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AC4553" w:rsidRDefault="00AC4553" w:rsidP="004073CB">
      <w:pPr>
        <w:spacing w:after="0"/>
        <w:ind w:left="120"/>
      </w:pPr>
    </w:p>
    <w:sectPr w:rsidR="00AC4553" w:rsidSect="004073CB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5105"/>
    <w:multiLevelType w:val="multilevel"/>
    <w:tmpl w:val="EC984B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2F79DE"/>
    <w:multiLevelType w:val="multilevel"/>
    <w:tmpl w:val="347A78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55A"/>
    <w:rsid w:val="00284B09"/>
    <w:rsid w:val="002D7D7F"/>
    <w:rsid w:val="004073CB"/>
    <w:rsid w:val="00437D61"/>
    <w:rsid w:val="0055338B"/>
    <w:rsid w:val="00567D0B"/>
    <w:rsid w:val="00A1555A"/>
    <w:rsid w:val="00AC4553"/>
    <w:rsid w:val="00D67E62"/>
    <w:rsid w:val="00ED2AF5"/>
    <w:rsid w:val="00F5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37D6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37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3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hyperlink" Target="https://m.edsoo.ru/7f41a6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37c" TargetMode="External"/><Relationship Id="rId20" Type="http://schemas.openxmlformats.org/officeDocument/2006/relationships/hyperlink" Target="https://m.edsoo.ru/7f41a63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7049</Words>
  <Characters>40184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подлесное сош</dc:creator>
  <cp:lastModifiedBy>User</cp:lastModifiedBy>
  <cp:revision>7</cp:revision>
  <cp:lastPrinted>2024-09-10T23:13:00Z</cp:lastPrinted>
  <dcterms:created xsi:type="dcterms:W3CDTF">2023-10-10T20:18:00Z</dcterms:created>
  <dcterms:modified xsi:type="dcterms:W3CDTF">2024-09-11T12:05:00Z</dcterms:modified>
</cp:coreProperties>
</file>